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DA" w:rsidRPr="000229DA" w:rsidRDefault="000229DA" w:rsidP="000229DA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bCs/>
          <w:caps/>
          <w:color w:val="000000"/>
          <w:kern w:val="2"/>
          <w:sz w:val="28"/>
          <w:szCs w:val="28"/>
          <w:lang w:eastAsia="ko-KR"/>
        </w:rPr>
      </w:pPr>
      <w:r w:rsidRPr="000229DA">
        <w:rPr>
          <w:rFonts w:ascii="Times New Roman" w:eastAsia="№Е" w:hAnsi="Times New Roman" w:cs="Times New Roman"/>
          <w:b/>
          <w:bCs/>
          <w:caps/>
          <w:color w:val="000000"/>
          <w:kern w:val="2"/>
          <w:sz w:val="28"/>
          <w:szCs w:val="28"/>
          <w:lang w:eastAsia="ko-KR"/>
        </w:rPr>
        <w:t>План воспитательной работы школы</w:t>
      </w:r>
    </w:p>
    <w:p w:rsidR="000229DA" w:rsidRPr="000229DA" w:rsidRDefault="001E718C" w:rsidP="000229D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bCs/>
          <w:caps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kern w:val="2"/>
          <w:sz w:val="28"/>
          <w:szCs w:val="28"/>
          <w:lang w:eastAsia="ko-KR"/>
        </w:rPr>
        <w:t>на 2022-2023</w:t>
      </w:r>
      <w:r w:rsidR="000229DA" w:rsidRPr="000229DA">
        <w:rPr>
          <w:rFonts w:ascii="Times New Roman" w:eastAsia="№Е" w:hAnsi="Times New Roman" w:cs="Times New Roman"/>
          <w:b/>
          <w:bCs/>
          <w:caps/>
          <w:color w:val="000000"/>
          <w:kern w:val="2"/>
          <w:sz w:val="28"/>
          <w:szCs w:val="28"/>
          <w:lang w:eastAsia="ko-KR"/>
        </w:rPr>
        <w:t xml:space="preserve"> учебный год</w:t>
      </w:r>
    </w:p>
    <w:p w:rsidR="000229DA" w:rsidRPr="000229DA" w:rsidRDefault="000229DA" w:rsidP="000229D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bCs/>
          <w:caps/>
          <w:color w:val="000000"/>
          <w:kern w:val="2"/>
          <w:sz w:val="28"/>
          <w:szCs w:val="28"/>
          <w:lang w:eastAsia="ko-KR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260"/>
        <w:gridCol w:w="1364"/>
        <w:gridCol w:w="3440"/>
      </w:tblGrid>
      <w:tr w:rsidR="000229DA" w:rsidRPr="000229DA" w:rsidTr="00A46367">
        <w:tc>
          <w:tcPr>
            <w:tcW w:w="11624" w:type="dxa"/>
            <w:gridSpan w:val="4"/>
          </w:tcPr>
          <w:p w:rsidR="000229DA" w:rsidRPr="000229DA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29DA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  <w:t>Коллективные творческие дела</w:t>
            </w:r>
          </w:p>
        </w:tc>
      </w:tr>
      <w:tr w:rsidR="000229DA" w:rsidRPr="000229DA" w:rsidTr="00A46367">
        <w:tc>
          <w:tcPr>
            <w:tcW w:w="1560" w:type="dxa"/>
          </w:tcPr>
          <w:p w:rsidR="000229DA" w:rsidRPr="000229DA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29DA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Месяц</w:t>
            </w:r>
            <w:proofErr w:type="spellEnd"/>
          </w:p>
        </w:tc>
        <w:tc>
          <w:tcPr>
            <w:tcW w:w="5260" w:type="dxa"/>
          </w:tcPr>
          <w:p w:rsidR="000229DA" w:rsidRPr="000229DA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29DA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Мероприятие</w:t>
            </w:r>
            <w:proofErr w:type="spellEnd"/>
          </w:p>
        </w:tc>
        <w:tc>
          <w:tcPr>
            <w:tcW w:w="1364" w:type="dxa"/>
          </w:tcPr>
          <w:p w:rsidR="000229DA" w:rsidRPr="000229DA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229DA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3440" w:type="dxa"/>
          </w:tcPr>
          <w:p w:rsidR="000229DA" w:rsidRPr="000229DA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229DA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0229DA" w:rsidRPr="00A46367" w:rsidTr="00A46367">
        <w:trPr>
          <w:trHeight w:val="484"/>
        </w:trPr>
        <w:tc>
          <w:tcPr>
            <w:tcW w:w="1560" w:type="dxa"/>
            <w:vMerge w:val="restart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С</w:t>
            </w:r>
            <w:proofErr w:type="spellStart"/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ентябрь</w:t>
            </w:r>
            <w:proofErr w:type="spellEnd"/>
          </w:p>
        </w:tc>
        <w:tc>
          <w:tcPr>
            <w:tcW w:w="5260" w:type="dxa"/>
          </w:tcPr>
          <w:p w:rsidR="000229DA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Знаний</w:t>
            </w:r>
          </w:p>
          <w:p w:rsidR="00A46367" w:rsidRDefault="00A46367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Разговор о важном</w:t>
            </w:r>
          </w:p>
          <w:p w:rsidR="001E718C" w:rsidRDefault="00A46367" w:rsidP="001E718C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Вынос </w:t>
            </w:r>
            <w:proofErr w:type="spellStart"/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Гос</w:t>
            </w:r>
            <w:proofErr w:type="spellEnd"/>
            <w:proofErr w:type="gramStart"/>
            <w:r w:rsidR="0040089D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  <w:proofErr w:type="gramEnd"/>
            <w:r w:rsidR="001E718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флага  </w:t>
            </w:r>
          </w:p>
          <w:p w:rsidR="001E718C" w:rsidRPr="00A46367" w:rsidRDefault="001E718C" w:rsidP="001E718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/по понедельникам/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3440" w:type="dxa"/>
          </w:tcPr>
          <w:p w:rsidR="00A46367" w:rsidRDefault="004F7DC6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</w:t>
            </w:r>
          </w:p>
          <w:p w:rsidR="004F7DC6" w:rsidRPr="00A46367" w:rsidRDefault="004F7DC6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по</w:t>
            </w:r>
          </w:p>
          <w:p w:rsidR="004F7DC6" w:rsidRPr="00A46367" w:rsidRDefault="004F7DC6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воспитанию</w:t>
            </w:r>
            <w:r w:rsid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, классные руководители.</w:t>
            </w:r>
          </w:p>
          <w:p w:rsidR="000229DA" w:rsidRPr="00A46367" w:rsidRDefault="004F7DC6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«Единый час духовности» «Голубь мира» </w:t>
            </w:r>
          </w:p>
          <w:p w:rsidR="000229DA" w:rsidRPr="001E718C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(</w:t>
            </w:r>
            <w:r w:rsidR="001E718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в рамках Международного дня мира и солидарности в борьбе с терроризмом). Со</w:t>
            </w:r>
            <w:r w:rsidRPr="001E718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бытия Беслана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  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r w:rsid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Мероприятия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месячников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безопасности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гражданской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защиты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детей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(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по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профилактике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ДДТТ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,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пожарной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безопасности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,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экстремизма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,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терроризма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,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разработка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 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схемы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-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маршрута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 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«Дом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-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школа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-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>дом»</w:t>
            </w:r>
            <w:r w:rsidRPr="00A46367">
              <w:rPr>
                <w:rFonts w:ascii="Batang" w:eastAsia="Calibri" w:hAnsi="Times New Roman" w:cs="Times New Roman"/>
                <w:sz w:val="28"/>
                <w:szCs w:val="28"/>
              </w:rPr>
              <w:t xml:space="preserve">,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учебно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тренировочная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эвакуация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учащихся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из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здания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A46367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Batang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воспитанию,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  <w:r w:rsidR="000229DA"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color w:val="000000"/>
                <w:sz w:val="28"/>
                <w:szCs w:val="28"/>
                <w:lang w:eastAsia="ru-RU"/>
              </w:rPr>
              <w:t>Алимова Ф.В</w:t>
            </w:r>
            <w:r w:rsidRPr="00A46367">
              <w:rPr>
                <w:rFonts w:ascii="Batang" w:eastAsia="Batang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Урок финансовой грамотности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 8-9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информатики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Участие в празднике села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 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40089D" w:rsidRPr="00A46367" w:rsidTr="0040089D">
        <w:trPr>
          <w:trHeight w:val="1032"/>
        </w:trPr>
        <w:tc>
          <w:tcPr>
            <w:tcW w:w="1560" w:type="dxa"/>
            <w:vMerge w:val="restart"/>
          </w:tcPr>
          <w:p w:rsidR="0040089D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40089D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Открытие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школьной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спартакиады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.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Осенний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День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Здоровья</w:t>
            </w:r>
          </w:p>
          <w:p w:rsidR="0040089D" w:rsidRPr="0040089D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64" w:type="dxa"/>
          </w:tcPr>
          <w:p w:rsidR="0040089D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1-9кл.</w:t>
            </w:r>
          </w:p>
        </w:tc>
        <w:tc>
          <w:tcPr>
            <w:tcW w:w="3440" w:type="dxa"/>
          </w:tcPr>
          <w:p w:rsidR="0040089D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Учителя физической культуры.</w:t>
            </w:r>
          </w:p>
        </w:tc>
      </w:tr>
      <w:tr w:rsidR="0040089D" w:rsidRPr="00A46367" w:rsidTr="00A46367">
        <w:trPr>
          <w:trHeight w:val="792"/>
        </w:trPr>
        <w:tc>
          <w:tcPr>
            <w:tcW w:w="1560" w:type="dxa"/>
            <w:vMerge/>
          </w:tcPr>
          <w:p w:rsidR="0040089D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40089D" w:rsidRDefault="00916F4C" w:rsidP="0040089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  <w:t xml:space="preserve">Организация </w:t>
            </w:r>
          </w:p>
          <w:p w:rsidR="0040089D" w:rsidRPr="0040089D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  <w:t>Штаб</w:t>
            </w:r>
            <w:r w:rsidR="00916F4C"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  <w:t xml:space="preserve">а </w:t>
            </w:r>
            <w:r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  <w:t xml:space="preserve"> по воспитанию</w:t>
            </w:r>
          </w:p>
        </w:tc>
        <w:tc>
          <w:tcPr>
            <w:tcW w:w="1364" w:type="dxa"/>
          </w:tcPr>
          <w:p w:rsidR="0040089D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40" w:type="dxa"/>
          </w:tcPr>
          <w:p w:rsidR="0040089D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 директора по воспитанию, классные руководители, члены родительского комитета, </w:t>
            </w:r>
            <w:r w:rsid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уч-ся старших </w:t>
            </w:r>
            <w:proofErr w:type="spellStart"/>
            <w:r w:rsid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 и т. д.</w:t>
            </w:r>
          </w:p>
        </w:tc>
      </w:tr>
      <w:tr w:rsidR="000229DA" w:rsidRPr="00A46367" w:rsidTr="00A46367">
        <w:tc>
          <w:tcPr>
            <w:tcW w:w="1560" w:type="dxa"/>
            <w:vMerge w:val="restart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 xml:space="preserve">Октябрь </w:t>
            </w: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Единый урок, посвященный дню ГО  МЧС  России</w:t>
            </w:r>
          </w:p>
        </w:tc>
        <w:tc>
          <w:tcPr>
            <w:tcW w:w="1364" w:type="dxa"/>
          </w:tcPr>
          <w:p w:rsidR="000229DA" w:rsidRPr="00916F4C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19</w:t>
            </w:r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ОБЖ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916F4C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Учителя</w:t>
            </w:r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364" w:type="dxa"/>
          </w:tcPr>
          <w:p w:rsidR="000229DA" w:rsidRPr="00916F4C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Декада, посвященная Дню пожилого человека</w:t>
            </w:r>
          </w:p>
          <w:p w:rsidR="000229DA" w:rsidRPr="0040089D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64" w:type="dxa"/>
          </w:tcPr>
          <w:p w:rsidR="000229DA" w:rsidRPr="0040089D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0089D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40089D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0089D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40089D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 директора по воспитанию, классные руководители 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Вехи школы</w:t>
            </w:r>
          </w:p>
        </w:tc>
        <w:tc>
          <w:tcPr>
            <w:tcW w:w="1364" w:type="dxa"/>
          </w:tcPr>
          <w:p w:rsidR="000229DA" w:rsidRPr="00A46367" w:rsidRDefault="0040089D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Кл.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Единый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день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профилактики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правонарушений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деструктивного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поведения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(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правовые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профилактические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игры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беседы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т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п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.)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Уполномоченный по правам защиты участников образовательного процесса.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Всероссийский урок «Экология и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энергосбережение» (в рамках Всероссийского фестиваля энергосбережения #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ВместеЯрче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916F4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экологии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Единый классный час, посвященный Дню памяти жертв политических репрессий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5-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3440" w:type="dxa"/>
          </w:tcPr>
          <w:p w:rsidR="00916F4C" w:rsidRDefault="00916F4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 директора по воспитанию. 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Праздничная программа « Все краски осени»</w:t>
            </w:r>
          </w:p>
        </w:tc>
        <w:tc>
          <w:tcPr>
            <w:tcW w:w="1364" w:type="dxa"/>
          </w:tcPr>
          <w:p w:rsidR="000229DA" w:rsidRPr="00916F4C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916F4C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916F4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Учитель биологии</w:t>
            </w:r>
          </w:p>
        </w:tc>
      </w:tr>
      <w:tr w:rsidR="00F470E1" w:rsidRPr="00A46367" w:rsidTr="00A46367">
        <w:tc>
          <w:tcPr>
            <w:tcW w:w="1560" w:type="dxa"/>
            <w:vMerge w:val="restart"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r w:rsidRPr="00916F4C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Н</w:t>
            </w:r>
            <w:proofErr w:type="spellStart"/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оябрь</w:t>
            </w:r>
            <w:proofErr w:type="spellEnd"/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5260" w:type="dxa"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памяти погибших героев –сотрудников ОВД</w:t>
            </w:r>
          </w:p>
        </w:tc>
        <w:tc>
          <w:tcPr>
            <w:tcW w:w="1364" w:type="dxa"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5- 9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F470E1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воспитанию.</w:t>
            </w:r>
          </w:p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</w:tc>
      </w:tr>
      <w:tr w:rsidR="00F470E1" w:rsidRPr="00A46367" w:rsidTr="00A46367">
        <w:tc>
          <w:tcPr>
            <w:tcW w:w="1560" w:type="dxa"/>
            <w:vMerge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Единый урок, посвященный Дню народного единства</w:t>
            </w:r>
          </w:p>
        </w:tc>
        <w:tc>
          <w:tcPr>
            <w:tcW w:w="1364" w:type="dxa"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5-9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F470E1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Советник директора по воспитанию.</w:t>
            </w:r>
          </w:p>
          <w:p w:rsidR="00F470E1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F470E1" w:rsidRPr="00A46367" w:rsidTr="00F470E1">
        <w:trPr>
          <w:trHeight w:val="1128"/>
        </w:trPr>
        <w:tc>
          <w:tcPr>
            <w:tcW w:w="1560" w:type="dxa"/>
            <w:vMerge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F470E1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Праздничная программа, посвященная Дню Матери</w:t>
            </w:r>
          </w:p>
          <w:p w:rsidR="00F470E1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64" w:type="dxa"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F470E1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F470E1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к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л.</w:t>
            </w:r>
          </w:p>
        </w:tc>
        <w:tc>
          <w:tcPr>
            <w:tcW w:w="3440" w:type="dxa"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воспитанию.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кл.</w:t>
            </w:r>
            <w:bookmarkStart w:id="0" w:name="_GoBack"/>
            <w:bookmarkEnd w:id="0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</w:tr>
      <w:tr w:rsidR="00F470E1" w:rsidRPr="00A46367" w:rsidTr="00A46367">
        <w:trPr>
          <w:trHeight w:val="804"/>
        </w:trPr>
        <w:tc>
          <w:tcPr>
            <w:tcW w:w="1560" w:type="dxa"/>
            <w:vMerge/>
          </w:tcPr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F470E1" w:rsidRDefault="00F470E1" w:rsidP="00F470E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F470E1" w:rsidRPr="00A46367" w:rsidRDefault="00F470E1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Начало </w:t>
            </w:r>
            <w:r w:rsidR="00AC2BFA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Н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юрнбергского процесса</w:t>
            </w:r>
            <w:r w:rsidR="00AC2BFA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 Уроки памяти.</w:t>
            </w:r>
          </w:p>
        </w:tc>
        <w:tc>
          <w:tcPr>
            <w:tcW w:w="1364" w:type="dxa"/>
          </w:tcPr>
          <w:p w:rsidR="00F470E1" w:rsidRPr="00F470E1" w:rsidRDefault="00AC2BF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F470E1" w:rsidRDefault="00AC2BF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воспитанию. Классные руководители.</w:t>
            </w:r>
          </w:p>
        </w:tc>
      </w:tr>
      <w:tr w:rsidR="000229DA" w:rsidRPr="00A46367" w:rsidTr="00A46367">
        <w:tc>
          <w:tcPr>
            <w:tcW w:w="1560" w:type="dxa"/>
            <w:vMerge w:val="restart"/>
          </w:tcPr>
          <w:p w:rsidR="000229DA" w:rsidRPr="00F470E1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F470E1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Всемирный день борьбы со СПИДом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5-9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Фельдшер сельского ФАП</w:t>
            </w:r>
            <w:r w:rsidR="00AC2BFA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Классные руководители.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инвалидов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AC2BF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здоровья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AC2BFA" w:rsidRDefault="00AC2BF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  <w:r w:rsidR="000229DA"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, учитель физкультуры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День  Героев Отечества.  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5-9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D7418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воспитанию.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0229DA" w:rsidRPr="00A46367" w:rsidTr="00A46367">
        <w:tc>
          <w:tcPr>
            <w:tcW w:w="1560" w:type="dxa"/>
            <w:vMerge w:val="restart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прав человека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Конституции  Российской  Федерации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Общешкольный проект «Веселый новый год»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9кл.</w:t>
            </w:r>
          </w:p>
        </w:tc>
        <w:tc>
          <w:tcPr>
            <w:tcW w:w="3440" w:type="dxa"/>
          </w:tcPr>
          <w:p w:rsidR="000229DA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К</w:t>
            </w:r>
            <w:r w:rsidR="000229DA"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лассные руководители.</w:t>
            </w:r>
          </w:p>
          <w:p w:rsidR="000D7418" w:rsidRPr="00A46367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Родители.</w:t>
            </w:r>
          </w:p>
        </w:tc>
      </w:tr>
      <w:tr w:rsidR="000229DA" w:rsidRPr="00A46367" w:rsidTr="00A46367">
        <w:tc>
          <w:tcPr>
            <w:tcW w:w="15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Январь</w:t>
            </w:r>
            <w:proofErr w:type="spellEnd"/>
          </w:p>
          <w:p w:rsidR="000229DA" w:rsidRPr="00A46367" w:rsidRDefault="000229DA" w:rsidP="000229DA">
            <w:pPr>
              <w:widowControl w:val="0"/>
              <w:tabs>
                <w:tab w:val="left" w:pos="123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ab/>
            </w: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Мероприятия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месячника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гражданского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патриотического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воспитания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1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3440" w:type="dxa"/>
          </w:tcPr>
          <w:p w:rsidR="000D7418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классные руководители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0229DA" w:rsidRPr="00A46367" w:rsidTr="00A46367">
        <w:tc>
          <w:tcPr>
            <w:tcW w:w="1560" w:type="dxa"/>
            <w:vMerge w:val="restart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День памяти о российских военнослужащих, исполнявших служебный долг за пределами Отечества. 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5-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Участие в праздничном мероприятии, посвященном  Дню защитника Отечества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К</w:t>
            </w:r>
            <w:r w:rsidR="000229DA"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л. руководители</w:t>
            </w:r>
          </w:p>
        </w:tc>
      </w:tr>
      <w:tr w:rsidR="000229DA" w:rsidRPr="00A46367" w:rsidTr="00A46367">
        <w:tc>
          <w:tcPr>
            <w:tcW w:w="1560" w:type="dxa"/>
            <w:vMerge w:val="restart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Международный  женский  день  8 Марта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1-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к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л</w:t>
            </w:r>
          </w:p>
        </w:tc>
        <w:tc>
          <w:tcPr>
            <w:tcW w:w="3440" w:type="dxa"/>
          </w:tcPr>
          <w:p w:rsidR="000229DA" w:rsidRPr="00A46367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К</w:t>
            </w:r>
            <w:r w:rsidR="000229DA"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л.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 здоровья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D7418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, учитель физкультуры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Calibri" w:eastAsia="Batang" w:hAnsi="Calibri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День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воссоединения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Крыма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с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kern w:val="2"/>
                <w:sz w:val="28"/>
                <w:szCs w:val="28"/>
                <w:lang w:eastAsia="ko-KR"/>
              </w:rPr>
              <w:t>Россией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D7418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 директора по воспитанию. </w:t>
            </w:r>
          </w:p>
          <w:p w:rsidR="000D7418" w:rsidRDefault="000D7418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0229DA" w:rsidRPr="00A46367" w:rsidTr="00A46367">
        <w:tc>
          <w:tcPr>
            <w:tcW w:w="1560" w:type="dxa"/>
            <w:vMerge w:val="restart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Экологический  месячник ( по отдельному плану)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биологии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Всемирный день здоровья «Спорт вместо наркотиков!»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учитель физкультуры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Всемирный день авиации и космонавтики «Мир космоса»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Учитель физики 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пожарной охраны. День ГО и ЧС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ОБЖ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Экологические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акции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Зеленая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весна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биологии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Общешкольная линейка «Трагедия Чернобыля: забыть нельзя!»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EE2A6C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воспитанию.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физики</w:t>
            </w:r>
          </w:p>
        </w:tc>
      </w:tr>
      <w:tr w:rsidR="000229DA" w:rsidRPr="00A46367" w:rsidTr="00A46367">
        <w:tc>
          <w:tcPr>
            <w:tcW w:w="1560" w:type="dxa"/>
            <w:vMerge w:val="restart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Праздник Весны и Труда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воспитанию.</w:t>
            </w:r>
          </w:p>
          <w:p w:rsidR="00EE2A6C" w:rsidRPr="00A46367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Вахта памяти, посвященная Дню Победы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1-9кл.</w:t>
            </w:r>
          </w:p>
        </w:tc>
        <w:tc>
          <w:tcPr>
            <w:tcW w:w="3440" w:type="dxa"/>
          </w:tcPr>
          <w:p w:rsidR="000229DA" w:rsidRPr="00A46367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классные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семьи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классные руководители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здоровья. Конкурс «Безопасное колесо»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ОБЖ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музеев.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ИЗО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русского языка и литературы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Праздник Последнего звонка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К</w:t>
            </w:r>
            <w:r w:rsidR="000229DA"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лассный руководитель9 класса</w:t>
            </w:r>
          </w:p>
        </w:tc>
      </w:tr>
      <w:tr w:rsidR="000229DA" w:rsidRPr="00A46367" w:rsidTr="00A46367">
        <w:tc>
          <w:tcPr>
            <w:tcW w:w="1560" w:type="dxa"/>
            <w:vMerge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Праздник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Прощай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начальная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школа</w:t>
            </w:r>
            <w:proofErr w:type="spellEnd"/>
            <w:proofErr w:type="gram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val="en-US" w:eastAsia="ko-KR"/>
              </w:rPr>
              <w:t>!»</w:t>
            </w:r>
            <w:proofErr w:type="gramEnd"/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1-4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Учитель начальных классов</w:t>
            </w:r>
          </w:p>
        </w:tc>
      </w:tr>
      <w:tr w:rsidR="000229DA" w:rsidRPr="00A46367" w:rsidTr="00A46367">
        <w:tc>
          <w:tcPr>
            <w:tcW w:w="15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Июнь</w:t>
            </w:r>
          </w:p>
        </w:tc>
        <w:tc>
          <w:tcPr>
            <w:tcW w:w="5260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День Защиты детей</w:t>
            </w:r>
          </w:p>
        </w:tc>
        <w:tc>
          <w:tcPr>
            <w:tcW w:w="1364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1-9 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440" w:type="dxa"/>
          </w:tcPr>
          <w:p w:rsidR="000229DA" w:rsidRPr="00A46367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классные руководители</w:t>
            </w:r>
          </w:p>
        </w:tc>
      </w:tr>
    </w:tbl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73"/>
      </w:tblGrid>
      <w:tr w:rsidR="000229DA" w:rsidRPr="00A46367" w:rsidTr="00ED7480">
        <w:trPr>
          <w:trHeight w:val="425"/>
        </w:trPr>
        <w:tc>
          <w:tcPr>
            <w:tcW w:w="1017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Классное руководство </w:t>
            </w:r>
          </w:p>
        </w:tc>
      </w:tr>
      <w:tr w:rsidR="000229DA" w:rsidRPr="00A46367" w:rsidTr="00ED7480">
        <w:trPr>
          <w:trHeight w:val="48"/>
        </w:trPr>
        <w:tc>
          <w:tcPr>
            <w:tcW w:w="1017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(согласно индивидуальным планам работы классных руководителей)</w:t>
            </w:r>
          </w:p>
        </w:tc>
      </w:tr>
    </w:tbl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18"/>
        <w:gridCol w:w="2250"/>
        <w:gridCol w:w="6"/>
        <w:gridCol w:w="1404"/>
        <w:gridCol w:w="8"/>
        <w:gridCol w:w="2835"/>
      </w:tblGrid>
      <w:tr w:rsidR="000229DA" w:rsidRPr="00A46367" w:rsidTr="00ED7480">
        <w:trPr>
          <w:trHeight w:val="323"/>
        </w:trPr>
        <w:tc>
          <w:tcPr>
            <w:tcW w:w="10031" w:type="dxa"/>
            <w:gridSpan w:val="7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  <w:t>Курсы внеурочной деятельности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Название курса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Количество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часов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в неделю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Секция</w:t>
            </w:r>
            <w:proofErr w:type="spellEnd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«П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о</w:t>
            </w: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движные</w:t>
            </w:r>
            <w:proofErr w:type="spellEnd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1-4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классы</w:t>
            </w:r>
            <w:proofErr w:type="spellEnd"/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№Е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Учитель </w:t>
            </w: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Сайфетдинова М.Р.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ОФП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1-4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Учитель </w:t>
            </w: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Сайфетдинова М.Р.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Кружок по изучению культуры татарского народа «</w:t>
            </w:r>
            <w:proofErr w:type="spellStart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Мирас</w:t>
            </w:r>
            <w:proofErr w:type="spellEnd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»(Наследие)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5-9 классы</w:t>
            </w:r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 xml:space="preserve">Учитель </w:t>
            </w:r>
            <w:proofErr w:type="spellStart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Шаба</w:t>
            </w:r>
            <w:r w:rsidR="00EE2A6C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е</w:t>
            </w: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ва</w:t>
            </w:r>
            <w:proofErr w:type="spellEnd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 xml:space="preserve"> К.Р.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Хореографический кружок «Танцевальная капель»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1-4 </w:t>
            </w: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Учитель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Шабаева</w:t>
            </w:r>
            <w:proofErr w:type="spellEnd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 xml:space="preserve"> К.Р.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Секция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Сильные.Смелые.Ловкие</w:t>
            </w:r>
            <w:proofErr w:type="spellEnd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5-7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к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л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.,</w:t>
            </w:r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Кружок</w:t>
            </w:r>
            <w:proofErr w:type="spellEnd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ЮИД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6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Учитель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Алимова Ф.В.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Кружок «Юный друг полиции»,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7 </w:t>
            </w: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Учитель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Алимова Ф.В.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Кружок «Кра</w:t>
            </w:r>
            <w:r w:rsidR="00EE2A6C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е</w:t>
            </w: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ведение. Петровский край»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5-9 классы</w:t>
            </w:r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proofErr w:type="spellStart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Тугушева</w:t>
            </w:r>
            <w:proofErr w:type="spellEnd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 xml:space="preserve"> Н.А.</w:t>
            </w:r>
          </w:p>
        </w:tc>
      </w:tr>
      <w:tr w:rsidR="000229DA" w:rsidRPr="00A46367" w:rsidTr="00ED7480">
        <w:trPr>
          <w:trHeight w:val="720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</w:tr>
      <w:tr w:rsidR="000229DA" w:rsidRPr="00A46367" w:rsidTr="00ED7480">
        <w:trPr>
          <w:trHeight w:val="120"/>
        </w:trPr>
        <w:tc>
          <w:tcPr>
            <w:tcW w:w="352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</w:tr>
      <w:tr w:rsidR="000229DA" w:rsidRPr="00A46367" w:rsidTr="00ED7480">
        <w:tc>
          <w:tcPr>
            <w:tcW w:w="351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«Физика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вокруг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нас»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9 </w:t>
            </w:r>
            <w:proofErr w:type="spellStart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 xml:space="preserve">Учитель физики </w:t>
            </w:r>
            <w:proofErr w:type="spellStart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ШабаевР.Д</w:t>
            </w:r>
            <w:proofErr w:type="spellEnd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«С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информатикой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на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ты»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8-10</w:t>
            </w:r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Алимова Ф.В.</w:t>
            </w:r>
          </w:p>
        </w:tc>
      </w:tr>
      <w:tr w:rsidR="000229DA" w:rsidRPr="00A46367" w:rsidTr="00ED7480">
        <w:tc>
          <w:tcPr>
            <w:tcW w:w="3510" w:type="dxa"/>
            <w:shd w:val="clear" w:color="auto" w:fill="auto"/>
          </w:tcPr>
          <w:p w:rsidR="000229DA" w:rsidRPr="00EE2A6C" w:rsidRDefault="00EE2A6C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«Читай-ка»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Batang" w:eastAsia="Batang" w:hAnsi="Times New Roman" w:cs="Times New Roman"/>
                <w:bCs/>
                <w:kern w:val="2"/>
                <w:sz w:val="28"/>
                <w:szCs w:val="28"/>
                <w:lang w:eastAsia="ko-KR"/>
              </w:rPr>
              <w:t>5-8</w:t>
            </w:r>
          </w:p>
        </w:tc>
        <w:tc>
          <w:tcPr>
            <w:tcW w:w="1418" w:type="dxa"/>
            <w:gridSpan w:val="3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35" w:type="dxa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</w:pPr>
            <w:proofErr w:type="spellStart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>Хамидова</w:t>
            </w:r>
            <w:proofErr w:type="spellEnd"/>
            <w:r w:rsidRPr="00A46367">
              <w:rPr>
                <w:rFonts w:eastAsia="Batang" w:cs="Times New Roman"/>
                <w:bCs/>
                <w:kern w:val="2"/>
                <w:sz w:val="28"/>
                <w:szCs w:val="28"/>
                <w:lang w:eastAsia="ko-KR"/>
              </w:rPr>
              <w:t xml:space="preserve"> Р.А.</w:t>
            </w:r>
          </w:p>
        </w:tc>
      </w:tr>
    </w:tbl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A4636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Детские школьные объединения</w:t>
      </w:r>
    </w:p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17"/>
        <w:gridCol w:w="1199"/>
        <w:gridCol w:w="22"/>
        <w:gridCol w:w="2339"/>
        <w:gridCol w:w="376"/>
        <w:gridCol w:w="2788"/>
        <w:gridCol w:w="339"/>
      </w:tblGrid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солидарности в борьбе с терроризмом. </w:t>
            </w: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«Капля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1-9 классов.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EE2A6C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0229DA"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EE2A6C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Благотворительная</w:t>
            </w:r>
            <w:proofErr w:type="spellEnd"/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EE2A6C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EE2A6C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EE2A6C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Школьный библиотекарь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EE2A6C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«Чистый поселок - чистая планета», «Памяти павших»,  «О</w:t>
            </w:r>
            <w:r w:rsidR="00EE2A6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</w:t>
            </w: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сердца к сердцу», «Посади дерево», «Подарок Ветерану»,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EE2A6C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46327A" w:rsidP="000229D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воспитанию, классные руководители.</w:t>
            </w:r>
            <w:r w:rsidR="000229DA"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9DA" w:rsidRPr="00A46367" w:rsidTr="00ED7480">
        <w:trPr>
          <w:gridAfter w:val="1"/>
          <w:wAfter w:w="380" w:type="dxa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0229DA" w:rsidRPr="00A46367" w:rsidRDefault="000229DA" w:rsidP="000229D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A46367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«Бессмертный полк», </w:t>
            </w: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>новогодний вечер, «Мама, папа, я – отличная семья!»,</w:t>
            </w: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«Детский орден милосердия», выпускной вечер и др.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7A" w:rsidRDefault="0046327A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плану</w:t>
            </w:r>
            <w:proofErr w:type="spellEnd"/>
            <w:r w:rsidR="0046327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</w:t>
            </w:r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рук</w:t>
            </w:r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29DA" w:rsidRPr="00A46367" w:rsidTr="00ED74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Работа Совета профилактики с </w:t>
            </w:r>
          </w:p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DA" w:rsidRPr="00A46367" w:rsidRDefault="000229DA" w:rsidP="000229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</w:tbl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4636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 xml:space="preserve">                                                                     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31"/>
        <w:gridCol w:w="1113"/>
        <w:gridCol w:w="2410"/>
        <w:gridCol w:w="2977"/>
      </w:tblGrid>
      <w:tr w:rsidR="000229DA" w:rsidRPr="00A46367" w:rsidTr="00ED7480">
        <w:trPr>
          <w:trHeight w:val="445"/>
        </w:trPr>
        <w:tc>
          <w:tcPr>
            <w:tcW w:w="10031" w:type="dxa"/>
            <w:gridSpan w:val="4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Профориентация</w:t>
            </w:r>
          </w:p>
        </w:tc>
      </w:tr>
      <w:tr w:rsidR="000229DA" w:rsidRPr="00A46367" w:rsidTr="00ED7480">
        <w:tc>
          <w:tcPr>
            <w:tcW w:w="3531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i/>
                <w:kern w:val="2"/>
                <w:sz w:val="28"/>
                <w:szCs w:val="28"/>
                <w:lang w:eastAsia="ko-KR"/>
              </w:rPr>
              <w:t>Дела, события, мероприятия</w:t>
            </w:r>
          </w:p>
        </w:tc>
        <w:tc>
          <w:tcPr>
            <w:tcW w:w="111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№Е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0229DA" w:rsidRPr="00A46367" w:rsidTr="00ED7480">
        <w:tc>
          <w:tcPr>
            <w:tcW w:w="3531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Беседа «Источники информации о профессиях. Пути получения разных профессий. Типичные ошибки при выборе профессий»</w:t>
            </w:r>
          </w:p>
        </w:tc>
        <w:tc>
          <w:tcPr>
            <w:tcW w:w="111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8-9 классы</w:t>
            </w:r>
          </w:p>
        </w:tc>
        <w:tc>
          <w:tcPr>
            <w:tcW w:w="24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46327A" w:rsidRDefault="0046327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Советник директора по воспитанию,</w:t>
            </w:r>
          </w:p>
          <w:p w:rsidR="0046327A" w:rsidRDefault="0046327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46327A" w:rsidRDefault="0046327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Классный руководители</w:t>
            </w:r>
          </w:p>
        </w:tc>
      </w:tr>
      <w:tr w:rsidR="000229DA" w:rsidRPr="00A46367" w:rsidTr="00ED7480">
        <w:tc>
          <w:tcPr>
            <w:tcW w:w="3531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Беседа «Классификация профессий с проведением игровых упражнения «Цепочка профессий и «Человек-профессия»</w:t>
            </w:r>
          </w:p>
        </w:tc>
        <w:tc>
          <w:tcPr>
            <w:tcW w:w="111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8-9 классы</w:t>
            </w:r>
          </w:p>
        </w:tc>
        <w:tc>
          <w:tcPr>
            <w:tcW w:w="24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Классный руководители</w:t>
            </w:r>
          </w:p>
        </w:tc>
      </w:tr>
      <w:tr w:rsidR="000229DA" w:rsidRPr="00A46367" w:rsidTr="00ED7480">
        <w:tc>
          <w:tcPr>
            <w:tcW w:w="3531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Активизирующие опросники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«Престижная профессия», «Сейчас и потом, «Перекресток»</w:t>
            </w:r>
          </w:p>
        </w:tc>
        <w:tc>
          <w:tcPr>
            <w:tcW w:w="111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8-9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29DA" w:rsidRPr="00A46367" w:rsidTr="00ED7480">
        <w:tc>
          <w:tcPr>
            <w:tcW w:w="3531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Профориентационная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игра «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Профконсультация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1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8-9 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Классный руководители</w:t>
            </w:r>
          </w:p>
        </w:tc>
      </w:tr>
      <w:tr w:rsidR="000229DA" w:rsidRPr="00A46367" w:rsidTr="00ED7480">
        <w:tc>
          <w:tcPr>
            <w:tcW w:w="3531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Просмотр открытых уроков В рамках проекта «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  <w:proofErr w:type="gramStart"/>
            <w:r w:rsidR="0046327A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  <w:proofErr w:type="gram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встречи с представителями учебных заведений, КФХ села 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1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8-9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46327A" w:rsidRDefault="0046327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Советник директора по воспитанию,</w:t>
            </w:r>
          </w:p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 руководители</w:t>
            </w:r>
          </w:p>
        </w:tc>
      </w:tr>
      <w:tr w:rsidR="000229DA" w:rsidRPr="00A46367" w:rsidTr="00ED7480">
        <w:tc>
          <w:tcPr>
            <w:tcW w:w="3531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Оформление тематической выставки «Куда пойти учиться?»</w:t>
            </w:r>
          </w:p>
        </w:tc>
        <w:tc>
          <w:tcPr>
            <w:tcW w:w="1113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8-9 </w:t>
            </w:r>
            <w:proofErr w:type="spellStart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229DA" w:rsidRPr="00A46367" w:rsidRDefault="000229D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4636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0229DA" w:rsidRPr="00A46367" w:rsidRDefault="0046327A" w:rsidP="000229D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Зам. директора по Советник директора по воспитанию</w:t>
            </w:r>
            <w:r w:rsidR="000229DA"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="000229DA"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="000229DA" w:rsidRPr="00A46367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 рук.</w:t>
            </w:r>
          </w:p>
        </w:tc>
      </w:tr>
    </w:tbl>
    <w:p w:rsidR="000229DA" w:rsidRPr="00A46367" w:rsidRDefault="000229DA" w:rsidP="000229D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</w:p>
    <w:p w:rsidR="000229DA" w:rsidRPr="00A46367" w:rsidRDefault="000229DA" w:rsidP="000229DA">
      <w:pPr>
        <w:rPr>
          <w:sz w:val="28"/>
          <w:szCs w:val="28"/>
        </w:rPr>
      </w:pPr>
    </w:p>
    <w:p w:rsidR="005631E3" w:rsidRPr="00A46367" w:rsidRDefault="005631E3">
      <w:pPr>
        <w:rPr>
          <w:sz w:val="28"/>
          <w:szCs w:val="28"/>
        </w:rPr>
      </w:pPr>
    </w:p>
    <w:sectPr w:rsidR="005631E3" w:rsidRPr="00A46367" w:rsidSect="001C1B35">
      <w:footerReference w:type="default" r:id="rId6"/>
      <w:endnotePr>
        <w:numFmt w:val="decimal"/>
      </w:endnotePr>
      <w:pgSz w:w="11907" w:h="16839" w:code="9"/>
      <w:pgMar w:top="851" w:right="851" w:bottom="851" w:left="851" w:header="720" w:footer="39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58" w:rsidRDefault="00BC0058">
      <w:pPr>
        <w:spacing w:after="0" w:line="240" w:lineRule="auto"/>
      </w:pPr>
      <w:r>
        <w:separator/>
      </w:r>
    </w:p>
  </w:endnote>
  <w:endnote w:type="continuationSeparator" w:id="0">
    <w:p w:rsidR="00BC0058" w:rsidRDefault="00BC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9B" w:rsidRPr="00BD5383" w:rsidRDefault="00BC0058" w:rsidP="001C1B35">
    <w:pPr>
      <w:pStyle w:val="a3"/>
      <w:jc w:val="center"/>
      <w:rPr>
        <w:rFonts w:ascii="Century Gothic" w:hAnsi="Century Gothic"/>
        <w:sz w:val="16"/>
        <w:szCs w:val="16"/>
      </w:rPr>
    </w:pPr>
  </w:p>
  <w:p w:rsidR="009B519B" w:rsidRDefault="00BC00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58" w:rsidRDefault="00BC0058">
      <w:pPr>
        <w:spacing w:after="0" w:line="240" w:lineRule="auto"/>
      </w:pPr>
      <w:r>
        <w:separator/>
      </w:r>
    </w:p>
  </w:footnote>
  <w:footnote w:type="continuationSeparator" w:id="0">
    <w:p w:rsidR="00BC0058" w:rsidRDefault="00BC0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342C89"/>
    <w:rsid w:val="000229DA"/>
    <w:rsid w:val="000D7418"/>
    <w:rsid w:val="001E718C"/>
    <w:rsid w:val="00342C89"/>
    <w:rsid w:val="00351445"/>
    <w:rsid w:val="0040089D"/>
    <w:rsid w:val="0046327A"/>
    <w:rsid w:val="004F7DC6"/>
    <w:rsid w:val="005631E3"/>
    <w:rsid w:val="005C0DB5"/>
    <w:rsid w:val="00745B66"/>
    <w:rsid w:val="00916F4C"/>
    <w:rsid w:val="00A46367"/>
    <w:rsid w:val="00AC2BFA"/>
    <w:rsid w:val="00BC0058"/>
    <w:rsid w:val="00CC3F9E"/>
    <w:rsid w:val="00EE2A6C"/>
    <w:rsid w:val="00F4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2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Direktor</cp:lastModifiedBy>
  <cp:revision>2</cp:revision>
  <dcterms:created xsi:type="dcterms:W3CDTF">2023-02-13T11:49:00Z</dcterms:created>
  <dcterms:modified xsi:type="dcterms:W3CDTF">2023-02-13T11:49:00Z</dcterms:modified>
</cp:coreProperties>
</file>